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0F" w:rsidRPr="00F0090F" w:rsidRDefault="00F0090F" w:rsidP="00D71980">
      <w:pPr>
        <w:jc w:val="center"/>
        <w:rPr>
          <w:rFonts w:ascii="Times New Roman" w:hAnsi="Times New Roman" w:cs="Times New Roman"/>
          <w:b/>
          <w:sz w:val="28"/>
          <w:szCs w:val="28"/>
          <w:lang w:val="kk-KZ"/>
        </w:rPr>
      </w:pPr>
      <w:r w:rsidRPr="00F0090F">
        <w:rPr>
          <w:rFonts w:ascii="Times New Roman" w:hAnsi="Times New Roman" w:cs="Times New Roman"/>
          <w:b/>
          <w:sz w:val="28"/>
          <w:szCs w:val="28"/>
          <w:lang w:val="kk-KZ"/>
        </w:rPr>
        <w:t>«Ерейментау қаласы, Агротехникалық колледжі» МКҚК-нің</w:t>
      </w:r>
    </w:p>
    <w:p w:rsidR="00000000" w:rsidRPr="00F0090F" w:rsidRDefault="00D71980" w:rsidP="00D71980">
      <w:pPr>
        <w:jc w:val="center"/>
        <w:rPr>
          <w:rFonts w:ascii="Times New Roman" w:hAnsi="Times New Roman" w:cs="Times New Roman"/>
          <w:b/>
          <w:sz w:val="28"/>
          <w:szCs w:val="28"/>
        </w:rPr>
      </w:pPr>
      <w:proofErr w:type="gramStart"/>
      <w:r w:rsidRPr="00F0090F">
        <w:rPr>
          <w:rFonts w:ascii="Times New Roman" w:hAnsi="Times New Roman" w:cs="Times New Roman"/>
          <w:b/>
          <w:sz w:val="28"/>
          <w:szCs w:val="28"/>
        </w:rPr>
        <w:t>Марапаттау</w:t>
      </w:r>
      <w:proofErr w:type="gramEnd"/>
      <w:r w:rsidRPr="00F0090F">
        <w:rPr>
          <w:rFonts w:ascii="Times New Roman" w:hAnsi="Times New Roman" w:cs="Times New Roman"/>
          <w:b/>
          <w:sz w:val="28"/>
          <w:szCs w:val="28"/>
        </w:rPr>
        <w:t xml:space="preserve">ға үміткерлердің </w:t>
      </w:r>
      <w:proofErr w:type="spellStart"/>
      <w:r w:rsidRPr="00F0090F">
        <w:rPr>
          <w:rFonts w:ascii="Times New Roman" w:hAnsi="Times New Roman" w:cs="Times New Roman"/>
          <w:b/>
          <w:sz w:val="28"/>
          <w:szCs w:val="28"/>
        </w:rPr>
        <w:t>тізімі</w:t>
      </w:r>
      <w:proofErr w:type="spellEnd"/>
    </w:p>
    <w:tbl>
      <w:tblPr>
        <w:tblStyle w:val="a3"/>
        <w:tblW w:w="15276" w:type="dxa"/>
        <w:tblLook w:val="04A0"/>
      </w:tblPr>
      <w:tblGrid>
        <w:gridCol w:w="484"/>
        <w:gridCol w:w="2694"/>
        <w:gridCol w:w="2224"/>
        <w:gridCol w:w="2046"/>
        <w:gridCol w:w="7828"/>
      </w:tblGrid>
      <w:tr w:rsidR="00D71980" w:rsidTr="00F0090F">
        <w:tc>
          <w:tcPr>
            <w:tcW w:w="484" w:type="dxa"/>
          </w:tcPr>
          <w:p w:rsidR="00D71980" w:rsidRDefault="00D71980" w:rsidP="00D71980">
            <w:pPr>
              <w:jc w:val="center"/>
              <w:rPr>
                <w:rFonts w:ascii="Times New Roman" w:hAnsi="Times New Roman" w:cs="Times New Roman"/>
                <w:sz w:val="28"/>
                <w:szCs w:val="28"/>
              </w:rPr>
            </w:pPr>
            <w:r>
              <w:rPr>
                <w:rFonts w:ascii="Times New Roman" w:hAnsi="Times New Roman" w:cs="Times New Roman"/>
                <w:sz w:val="28"/>
                <w:szCs w:val="28"/>
              </w:rPr>
              <w:t>№</w:t>
            </w:r>
          </w:p>
        </w:tc>
        <w:tc>
          <w:tcPr>
            <w:tcW w:w="2694" w:type="dxa"/>
          </w:tcPr>
          <w:p w:rsidR="00D71980" w:rsidRPr="00D71980" w:rsidRDefault="00D71980" w:rsidP="00D71980">
            <w:pPr>
              <w:jc w:val="center"/>
              <w:rPr>
                <w:rFonts w:ascii="Times New Roman" w:hAnsi="Times New Roman" w:cs="Times New Roman"/>
                <w:sz w:val="28"/>
                <w:szCs w:val="28"/>
                <w:lang w:val="kk-KZ"/>
              </w:rPr>
            </w:pPr>
            <w:r>
              <w:rPr>
                <w:rFonts w:ascii="Times New Roman" w:hAnsi="Times New Roman" w:cs="Times New Roman"/>
                <w:sz w:val="28"/>
                <w:szCs w:val="28"/>
              </w:rPr>
              <w:t>Т.А.Ж.</w:t>
            </w:r>
          </w:p>
        </w:tc>
        <w:tc>
          <w:tcPr>
            <w:tcW w:w="2224" w:type="dxa"/>
          </w:tcPr>
          <w:p w:rsidR="00D71980" w:rsidRPr="00D71980" w:rsidRDefault="00D71980" w:rsidP="00D71980">
            <w:pPr>
              <w:jc w:val="center"/>
              <w:rPr>
                <w:rFonts w:ascii="Times New Roman" w:hAnsi="Times New Roman" w:cs="Times New Roman"/>
                <w:sz w:val="28"/>
                <w:szCs w:val="28"/>
                <w:lang w:val="kk-KZ"/>
              </w:rPr>
            </w:pPr>
            <w:r>
              <w:rPr>
                <w:rFonts w:ascii="Times New Roman" w:hAnsi="Times New Roman" w:cs="Times New Roman"/>
                <w:sz w:val="28"/>
                <w:szCs w:val="28"/>
                <w:lang w:val="kk-KZ"/>
              </w:rPr>
              <w:t>Жұмыс орны, Лауазымы</w:t>
            </w:r>
          </w:p>
        </w:tc>
        <w:tc>
          <w:tcPr>
            <w:tcW w:w="2046" w:type="dxa"/>
          </w:tcPr>
          <w:p w:rsidR="00D71980" w:rsidRPr="00D71980" w:rsidRDefault="00D71980" w:rsidP="00D71980">
            <w:pPr>
              <w:jc w:val="center"/>
              <w:rPr>
                <w:rFonts w:ascii="Times New Roman" w:hAnsi="Times New Roman" w:cs="Times New Roman"/>
                <w:sz w:val="28"/>
                <w:szCs w:val="28"/>
                <w:lang w:val="kk-KZ"/>
              </w:rPr>
            </w:pPr>
            <w:r>
              <w:rPr>
                <w:rFonts w:ascii="Times New Roman" w:hAnsi="Times New Roman" w:cs="Times New Roman"/>
                <w:sz w:val="28"/>
                <w:szCs w:val="28"/>
                <w:lang w:val="kk-KZ"/>
              </w:rPr>
              <w:t>Марапат</w:t>
            </w:r>
          </w:p>
        </w:tc>
        <w:tc>
          <w:tcPr>
            <w:tcW w:w="7828" w:type="dxa"/>
          </w:tcPr>
          <w:p w:rsidR="00D71980" w:rsidRDefault="00D71980" w:rsidP="00D71980">
            <w:pPr>
              <w:jc w:val="center"/>
              <w:rPr>
                <w:rFonts w:ascii="Times New Roman" w:hAnsi="Times New Roman" w:cs="Times New Roman"/>
                <w:sz w:val="28"/>
                <w:szCs w:val="28"/>
              </w:rPr>
            </w:pPr>
            <w:proofErr w:type="spellStart"/>
            <w:r w:rsidRPr="00D71980">
              <w:rPr>
                <w:rFonts w:ascii="Times New Roman" w:hAnsi="Times New Roman" w:cs="Times New Roman"/>
                <w:sz w:val="28"/>
                <w:szCs w:val="28"/>
              </w:rPr>
              <w:t>Жеті</w:t>
            </w:r>
            <w:proofErr w:type="gramStart"/>
            <w:r w:rsidRPr="00D71980">
              <w:rPr>
                <w:rFonts w:ascii="Times New Roman" w:hAnsi="Times New Roman" w:cs="Times New Roman"/>
                <w:sz w:val="28"/>
                <w:szCs w:val="28"/>
              </w:rPr>
              <w:t>ст</w:t>
            </w:r>
            <w:proofErr w:type="gramEnd"/>
            <w:r w:rsidRPr="00D71980">
              <w:rPr>
                <w:rFonts w:ascii="Times New Roman" w:hAnsi="Times New Roman" w:cs="Times New Roman"/>
                <w:sz w:val="28"/>
                <w:szCs w:val="28"/>
              </w:rPr>
              <w:t>іктер</w:t>
            </w:r>
            <w:proofErr w:type="spellEnd"/>
            <w:r>
              <w:rPr>
                <w:rFonts w:ascii="Times New Roman" w:hAnsi="Times New Roman" w:cs="Times New Roman"/>
                <w:sz w:val="28"/>
                <w:szCs w:val="28"/>
                <w:lang w:val="kk-KZ"/>
              </w:rPr>
              <w:t>і</w:t>
            </w:r>
          </w:p>
        </w:tc>
      </w:tr>
      <w:tr w:rsidR="00D71980" w:rsidRPr="00D71980" w:rsidTr="00F0090F">
        <w:tc>
          <w:tcPr>
            <w:tcW w:w="484" w:type="dxa"/>
          </w:tcPr>
          <w:p w:rsidR="00D71980" w:rsidRPr="00D71980" w:rsidRDefault="00D71980" w:rsidP="00D71980">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694" w:type="dxa"/>
          </w:tcPr>
          <w:p w:rsidR="00D71980" w:rsidRPr="00D71980" w:rsidRDefault="00D71980" w:rsidP="00D71980">
            <w:pPr>
              <w:rPr>
                <w:rFonts w:ascii="Times New Roman" w:hAnsi="Times New Roman" w:cs="Times New Roman"/>
                <w:sz w:val="28"/>
                <w:szCs w:val="28"/>
                <w:lang w:val="kk-KZ"/>
              </w:rPr>
            </w:pPr>
            <w:r>
              <w:rPr>
                <w:rFonts w:ascii="Times New Roman" w:hAnsi="Times New Roman" w:cs="Times New Roman"/>
                <w:sz w:val="28"/>
                <w:szCs w:val="28"/>
                <w:lang w:val="kk-KZ"/>
              </w:rPr>
              <w:t>Исина Сауле Куандыковна</w:t>
            </w:r>
          </w:p>
        </w:tc>
        <w:tc>
          <w:tcPr>
            <w:tcW w:w="2224" w:type="dxa"/>
          </w:tcPr>
          <w:p w:rsidR="00D71980" w:rsidRDefault="00D71980" w:rsidP="00D71980">
            <w:pPr>
              <w:rPr>
                <w:rFonts w:ascii="Times New Roman" w:hAnsi="Times New Roman" w:cs="Times New Roman"/>
                <w:sz w:val="28"/>
                <w:szCs w:val="28"/>
                <w:lang w:val="kk-KZ"/>
              </w:rPr>
            </w:pPr>
            <w:r w:rsidRPr="005B4001">
              <w:rPr>
                <w:rFonts w:ascii="Times New Roman" w:hAnsi="Times New Roman"/>
                <w:bCs/>
                <w:sz w:val="28"/>
                <w:szCs w:val="28"/>
                <w:lang w:val="kk-KZ"/>
              </w:rPr>
              <w:t>Ақмола облысы білім басқармасының</w:t>
            </w:r>
            <w:r>
              <w:rPr>
                <w:rFonts w:ascii="Times New Roman" w:hAnsi="Times New Roman"/>
                <w:bCs/>
                <w:sz w:val="28"/>
                <w:szCs w:val="28"/>
                <w:lang w:val="kk-KZ"/>
              </w:rPr>
              <w:t xml:space="preserve"> жанындағы  «Ерейментау қаласы, Агротехникалық  колледжі»  Қазақстан тарихы пәнінің оқытушысы, тәрбие жұмысы жөніндегі орынбасары</w:t>
            </w:r>
          </w:p>
        </w:tc>
        <w:tc>
          <w:tcPr>
            <w:tcW w:w="2046" w:type="dxa"/>
          </w:tcPr>
          <w:p w:rsidR="00D71980" w:rsidRDefault="00F0090F" w:rsidP="00D71980">
            <w:pPr>
              <w:rPr>
                <w:rFonts w:ascii="Times New Roman" w:hAnsi="Times New Roman" w:cs="Times New Roman"/>
                <w:sz w:val="28"/>
                <w:szCs w:val="28"/>
                <w:lang w:val="kk-KZ"/>
              </w:rPr>
            </w:pPr>
            <w:r w:rsidRPr="00F840E9">
              <w:rPr>
                <w:rFonts w:ascii="Times New Roman" w:eastAsia="Times New Roman" w:hAnsi="Times New Roman"/>
                <w:color w:val="000000"/>
                <w:spacing w:val="2"/>
                <w:sz w:val="28"/>
                <w:szCs w:val="28"/>
                <w:lang w:val="kk-KZ"/>
              </w:rPr>
              <w:t xml:space="preserve">Білім және ғылым министрлігінің </w:t>
            </w:r>
            <w:r>
              <w:rPr>
                <w:rFonts w:ascii="Times New Roman" w:eastAsia="Times New Roman" w:hAnsi="Times New Roman"/>
                <w:color w:val="000000"/>
                <w:spacing w:val="2"/>
                <w:sz w:val="28"/>
                <w:szCs w:val="28"/>
                <w:lang w:val="kk-KZ"/>
              </w:rPr>
              <w:t>Алғыс  хаты</w:t>
            </w:r>
          </w:p>
        </w:tc>
        <w:tc>
          <w:tcPr>
            <w:tcW w:w="7828" w:type="dxa"/>
          </w:tcPr>
          <w:p w:rsidR="00F0090F" w:rsidRPr="00A53ECA" w:rsidRDefault="00F0090F" w:rsidP="00F0090F">
            <w:pPr>
              <w:jc w:val="both"/>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 xml:space="preserve">         1. </w:t>
            </w:r>
            <w:r w:rsidRPr="00A53ECA">
              <w:rPr>
                <w:rFonts w:ascii="Times New Roman" w:eastAsia="Times New Roman" w:hAnsi="Times New Roman"/>
                <w:color w:val="000000"/>
                <w:sz w:val="28"/>
                <w:szCs w:val="28"/>
                <w:lang w:val="kk-KZ"/>
              </w:rPr>
              <w:t>2020-2021 оқу жылы-"Ұлы Отан соғысының Ақмола облысы" Облыстық ғылыми - практикалық конференциясының студенті-Хайролла Рахат қатысқаны үшін сертификат, 2020-2021 оқу жылы "Шыңғысхан - моңғол империясының ұлы ханы" тарихынан республикалық Олимпиада 1 дәрежелі диплом Амангелді Марлен,</w:t>
            </w:r>
          </w:p>
          <w:p w:rsidR="00F0090F" w:rsidRPr="009105FD" w:rsidRDefault="00F0090F" w:rsidP="00F0090F">
            <w:pPr>
              <w:jc w:val="both"/>
              <w:rPr>
                <w:rFonts w:ascii="Times New Roman" w:eastAsia="Times New Roman" w:hAnsi="Times New Roman"/>
                <w:color w:val="202124"/>
                <w:sz w:val="28"/>
                <w:szCs w:val="28"/>
                <w:lang w:val="kk-KZ"/>
              </w:rPr>
            </w:pPr>
            <w:r>
              <w:rPr>
                <w:rFonts w:ascii="Times New Roman" w:hAnsi="Times New Roman"/>
                <w:sz w:val="28"/>
                <w:szCs w:val="28"/>
                <w:lang w:val="kk-KZ"/>
              </w:rPr>
              <w:t xml:space="preserve">         2. </w:t>
            </w:r>
            <w:r>
              <w:rPr>
                <w:rFonts w:ascii="Times New Roman" w:eastAsia="Times New Roman" w:hAnsi="Times New Roman"/>
                <w:color w:val="202124"/>
                <w:sz w:val="28"/>
                <w:szCs w:val="28"/>
                <w:lang w:val="kk-KZ"/>
              </w:rPr>
              <w:t>2021 жыл - "Э</w:t>
            </w:r>
            <w:r w:rsidRPr="009105FD">
              <w:rPr>
                <w:rFonts w:ascii="Times New Roman" w:eastAsia="Times New Roman" w:hAnsi="Times New Roman"/>
                <w:color w:val="202124"/>
                <w:sz w:val="28"/>
                <w:szCs w:val="28"/>
                <w:lang w:val="kk-KZ"/>
              </w:rPr>
              <w:t>кология мен табиғатты пайдаланудың өзекті мәселелері" Халықаралық</w:t>
            </w:r>
            <w:r>
              <w:rPr>
                <w:rFonts w:ascii="Times New Roman" w:eastAsia="Times New Roman" w:hAnsi="Times New Roman"/>
                <w:color w:val="202124"/>
                <w:sz w:val="28"/>
                <w:szCs w:val="28"/>
                <w:lang w:val="kk-KZ"/>
              </w:rPr>
              <w:t xml:space="preserve"> </w:t>
            </w:r>
            <w:r w:rsidRPr="009105FD">
              <w:rPr>
                <w:rFonts w:ascii="Times New Roman" w:eastAsia="Times New Roman" w:hAnsi="Times New Roman"/>
                <w:color w:val="202124"/>
                <w:sz w:val="28"/>
                <w:szCs w:val="28"/>
                <w:lang w:val="kk-KZ"/>
              </w:rPr>
              <w:t xml:space="preserve"> ғылыми-практикалық конференциясында баяндама жасады (1 балл), "Үздік педагог 2021" онлайн конкурсына белсенді қатысты, "Үздік маман" облыстық конкурсына белсенді қатысқаны үшін Алғыс хат, 2022 ж. Облыстық инновациялық жұмыстар конкурсының сертификаты (1 балл), "Дидактика" республикалық ғылыми –педагогикалық әдістемелік журналы ұйымдастырған республикалық конкурсқа Үздік сабақ-мұражай конкурсына белсенді қатысқаны үшін Сертификат, І дәрежелі Диплом. (2,5 балл </w:t>
            </w:r>
          </w:p>
          <w:p w:rsidR="00F0090F" w:rsidRPr="00F4023D" w:rsidRDefault="00F0090F" w:rsidP="00F0090F">
            <w:pPr>
              <w:ind w:firstLine="645"/>
              <w:jc w:val="both"/>
              <w:rPr>
                <w:rFonts w:ascii="Times New Roman" w:eastAsia="Times New Roman" w:hAnsi="Times New Roman"/>
                <w:color w:val="202124"/>
                <w:sz w:val="28"/>
                <w:szCs w:val="28"/>
                <w:lang w:val="kk-KZ"/>
              </w:rPr>
            </w:pPr>
            <w:r>
              <w:rPr>
                <w:rFonts w:ascii="Times New Roman" w:eastAsia="Times New Roman" w:hAnsi="Times New Roman"/>
                <w:color w:val="202124"/>
                <w:sz w:val="28"/>
                <w:szCs w:val="28"/>
                <w:lang w:val="kk-KZ"/>
              </w:rPr>
              <w:t>3. 2022 ж. - "Б</w:t>
            </w:r>
            <w:r w:rsidRPr="00F4023D">
              <w:rPr>
                <w:rFonts w:ascii="Times New Roman" w:eastAsia="Times New Roman" w:hAnsi="Times New Roman"/>
                <w:color w:val="202124"/>
                <w:sz w:val="28"/>
                <w:szCs w:val="28"/>
                <w:lang w:val="kk-KZ"/>
              </w:rPr>
              <w:t>еттерді парақтау" - "дидактика" республикалық ғылыми-педагогикалық әдістемелік журналында жариялау", № 13 (07), 2023 "Қазақстанның әртүрлі тарихи кезеңдердегі экономикалық дамуының ерекшеліктері "техникалық және кәсіптік білім беру "республикалық ғылыми-әдістемелік журнал</w:t>
            </w:r>
            <w:r>
              <w:rPr>
                <w:rFonts w:ascii="Times New Roman" w:eastAsia="Times New Roman" w:hAnsi="Times New Roman"/>
                <w:color w:val="202124"/>
                <w:sz w:val="28"/>
                <w:szCs w:val="28"/>
                <w:lang w:val="kk-KZ"/>
              </w:rPr>
              <w:t xml:space="preserve">ында жариялау, </w:t>
            </w:r>
            <w:r>
              <w:rPr>
                <w:rFonts w:ascii="Times New Roman" w:eastAsia="Times New Roman" w:hAnsi="Times New Roman"/>
                <w:color w:val="202124"/>
                <w:sz w:val="28"/>
                <w:szCs w:val="28"/>
                <w:lang w:val="kk-KZ"/>
              </w:rPr>
              <w:lastRenderedPageBreak/>
              <w:t xml:space="preserve">№ 2 </w:t>
            </w:r>
          </w:p>
          <w:p w:rsidR="00F0090F" w:rsidRPr="00F4023D" w:rsidRDefault="00F0090F" w:rsidP="00F0090F">
            <w:pPr>
              <w:ind w:firstLine="645"/>
              <w:jc w:val="both"/>
              <w:rPr>
                <w:rFonts w:ascii="Times New Roman" w:eastAsia="Times New Roman" w:hAnsi="Times New Roman"/>
                <w:color w:val="202124"/>
                <w:sz w:val="28"/>
                <w:szCs w:val="28"/>
                <w:lang w:val="kk-KZ"/>
              </w:rPr>
            </w:pPr>
            <w:r w:rsidRPr="00F4023D">
              <w:rPr>
                <w:rFonts w:ascii="Times New Roman" w:eastAsia="Times New Roman" w:hAnsi="Times New Roman"/>
                <w:color w:val="202124"/>
                <w:sz w:val="28"/>
                <w:szCs w:val="28"/>
                <w:lang w:val="kk-KZ"/>
              </w:rPr>
              <w:t xml:space="preserve"> Сәуле Қуандыққызы еңбекқорлығымен, жоғары жауапкершілігімен, ұйымдастырушылық мүмкіндіктерімен ерекшеленеді. Бұл шығармашылық тұлға және дарынды мұғалім, адамдарға сезімтал, әдепті. Ата-аналар, әріптестер және студенттер арасында сұранысқа ие</w:t>
            </w:r>
            <w:r>
              <w:rPr>
                <w:rFonts w:ascii="Times New Roman" w:eastAsia="Times New Roman" w:hAnsi="Times New Roman"/>
                <w:color w:val="202124"/>
                <w:sz w:val="28"/>
                <w:szCs w:val="28"/>
                <w:lang w:val="kk-KZ"/>
              </w:rPr>
              <w:t>.</w:t>
            </w:r>
          </w:p>
          <w:p w:rsidR="00D71980" w:rsidRPr="00D71980" w:rsidRDefault="00D71980" w:rsidP="00D71980">
            <w:pPr>
              <w:rPr>
                <w:rFonts w:ascii="Times New Roman" w:hAnsi="Times New Roman" w:cs="Times New Roman"/>
                <w:sz w:val="28"/>
                <w:szCs w:val="28"/>
                <w:lang w:val="kk-KZ"/>
              </w:rPr>
            </w:pPr>
          </w:p>
        </w:tc>
      </w:tr>
      <w:tr w:rsidR="00F0090F" w:rsidRPr="00D71980" w:rsidTr="00F0090F">
        <w:tc>
          <w:tcPr>
            <w:tcW w:w="484" w:type="dxa"/>
          </w:tcPr>
          <w:p w:rsidR="00F0090F" w:rsidRDefault="00F0090F" w:rsidP="00D71980">
            <w:pPr>
              <w:rPr>
                <w:rFonts w:ascii="Times New Roman" w:hAnsi="Times New Roman" w:cs="Times New Roman"/>
                <w:sz w:val="28"/>
                <w:szCs w:val="28"/>
                <w:lang w:val="kk-KZ"/>
              </w:rPr>
            </w:pPr>
          </w:p>
        </w:tc>
        <w:tc>
          <w:tcPr>
            <w:tcW w:w="2694" w:type="dxa"/>
          </w:tcPr>
          <w:p w:rsidR="00F0090F" w:rsidRDefault="00F0090F" w:rsidP="00D71980">
            <w:pPr>
              <w:rPr>
                <w:rFonts w:ascii="Times New Roman" w:hAnsi="Times New Roman" w:cs="Times New Roman"/>
                <w:sz w:val="28"/>
                <w:szCs w:val="28"/>
                <w:lang w:val="kk-KZ"/>
              </w:rPr>
            </w:pPr>
          </w:p>
        </w:tc>
        <w:tc>
          <w:tcPr>
            <w:tcW w:w="2224" w:type="dxa"/>
          </w:tcPr>
          <w:p w:rsidR="00F0090F" w:rsidRPr="005B4001" w:rsidRDefault="00F0090F" w:rsidP="00D71980">
            <w:pPr>
              <w:rPr>
                <w:rFonts w:ascii="Times New Roman" w:hAnsi="Times New Roman"/>
                <w:bCs/>
                <w:sz w:val="28"/>
                <w:szCs w:val="28"/>
                <w:lang w:val="kk-KZ"/>
              </w:rPr>
            </w:pPr>
          </w:p>
        </w:tc>
        <w:tc>
          <w:tcPr>
            <w:tcW w:w="2046" w:type="dxa"/>
          </w:tcPr>
          <w:p w:rsidR="00F0090F" w:rsidRPr="00F840E9" w:rsidRDefault="00F0090F" w:rsidP="00D71980">
            <w:pPr>
              <w:rPr>
                <w:rFonts w:ascii="Times New Roman" w:eastAsia="Times New Roman" w:hAnsi="Times New Roman"/>
                <w:color w:val="000000"/>
                <w:spacing w:val="2"/>
                <w:sz w:val="28"/>
                <w:szCs w:val="28"/>
                <w:lang w:val="kk-KZ"/>
              </w:rPr>
            </w:pPr>
          </w:p>
        </w:tc>
        <w:tc>
          <w:tcPr>
            <w:tcW w:w="7828" w:type="dxa"/>
          </w:tcPr>
          <w:p w:rsidR="00F0090F" w:rsidRDefault="00F0090F" w:rsidP="00F0090F">
            <w:pPr>
              <w:jc w:val="both"/>
              <w:rPr>
                <w:rFonts w:ascii="Times New Roman" w:eastAsia="Times New Roman" w:hAnsi="Times New Roman"/>
                <w:color w:val="000000"/>
                <w:sz w:val="28"/>
                <w:szCs w:val="28"/>
                <w:lang w:val="kk-KZ"/>
              </w:rPr>
            </w:pPr>
          </w:p>
        </w:tc>
      </w:tr>
    </w:tbl>
    <w:p w:rsidR="00D71980" w:rsidRPr="00D71980" w:rsidRDefault="00D71980" w:rsidP="00D71980">
      <w:pPr>
        <w:jc w:val="center"/>
        <w:rPr>
          <w:rFonts w:ascii="Times New Roman" w:hAnsi="Times New Roman" w:cs="Times New Roman"/>
          <w:sz w:val="28"/>
          <w:szCs w:val="28"/>
          <w:lang w:val="kk-KZ"/>
        </w:rPr>
      </w:pPr>
    </w:p>
    <w:sectPr w:rsidR="00D71980" w:rsidRPr="00D71980" w:rsidSect="00F0090F">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D71980"/>
    <w:rsid w:val="00D71980"/>
    <w:rsid w:val="00F00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266</Words>
  <Characters>1520</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dcterms:created xsi:type="dcterms:W3CDTF">2023-06-29T04:09:00Z</dcterms:created>
  <dcterms:modified xsi:type="dcterms:W3CDTF">2023-06-29T04:25:00Z</dcterms:modified>
</cp:coreProperties>
</file>